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3D" w:rsidRDefault="00801C3D" w:rsidP="00801C3D">
      <w:pPr>
        <w:spacing w:after="0"/>
        <w:jc w:val="center"/>
        <w:rPr>
          <w:rFonts w:ascii="Times New Roman" w:hAnsi="Times New Roman" w:cs="Times New Roman"/>
          <w:b/>
          <w:u w:val="single"/>
        </w:rPr>
      </w:pPr>
      <w:bookmarkStart w:id="0" w:name="_GoBack"/>
      <w:bookmarkEnd w:id="0"/>
      <w:r w:rsidRPr="00920228">
        <w:rPr>
          <w:rFonts w:ascii="Times New Roman" w:hAnsi="Times New Roman" w:cs="Times New Roman"/>
          <w:b/>
          <w:u w:val="single"/>
        </w:rPr>
        <w:t xml:space="preserve">DEPOSITION SUMMARY OF </w:t>
      </w:r>
      <w:r>
        <w:rPr>
          <w:rFonts w:ascii="Times New Roman" w:hAnsi="Times New Roman" w:cs="Times New Roman"/>
          <w:b/>
          <w:u w:val="single"/>
        </w:rPr>
        <w:t>JAMES JJJJ, M.D.,</w:t>
      </w:r>
    </w:p>
    <w:p w:rsidR="00801C3D" w:rsidRDefault="00801C3D" w:rsidP="00801C3D">
      <w:pPr>
        <w:spacing w:after="0"/>
        <w:jc w:val="center"/>
        <w:rPr>
          <w:rFonts w:ascii="Times New Roman" w:hAnsi="Times New Roman" w:cs="Times New Roman"/>
          <w:b/>
          <w:u w:val="single"/>
        </w:rPr>
      </w:pPr>
      <w:r>
        <w:rPr>
          <w:rFonts w:ascii="Times New Roman" w:hAnsi="Times New Roman" w:cs="Times New Roman"/>
          <w:b/>
          <w:u w:val="single"/>
        </w:rPr>
        <w:t>October 3</w:t>
      </w:r>
      <w:r w:rsidRPr="00920228">
        <w:rPr>
          <w:rFonts w:ascii="Times New Roman" w:hAnsi="Times New Roman" w:cs="Times New Roman"/>
          <w:b/>
          <w:u w:val="single"/>
        </w:rPr>
        <w:t>, YYYY</w:t>
      </w:r>
    </w:p>
    <w:p w:rsidR="00F875EB" w:rsidRDefault="00F875EB" w:rsidP="00801C3D">
      <w:pPr>
        <w:rPr>
          <w:rFonts w:ascii="Times New Roman" w:hAnsi="Times New Roman" w:cs="Times New Roman"/>
        </w:rPr>
      </w:pPr>
    </w:p>
    <w:p w:rsidR="00801C3D" w:rsidRDefault="00801C3D" w:rsidP="00801C3D">
      <w:pPr>
        <w:spacing w:after="0"/>
        <w:jc w:val="center"/>
        <w:rPr>
          <w:rFonts w:ascii="Times New Roman" w:hAnsi="Times New Roman" w:cs="Times New Roman"/>
          <w:b/>
          <w:u w:val="single"/>
        </w:rPr>
      </w:pPr>
      <w:r w:rsidRPr="00920228">
        <w:rPr>
          <w:rFonts w:ascii="Times New Roman" w:hAnsi="Times New Roman" w:cs="Times New Roman"/>
          <w:b/>
          <w:u w:val="single"/>
        </w:rPr>
        <w:t>EXHIBITS</w:t>
      </w:r>
    </w:p>
    <w:p w:rsidR="00801C3D" w:rsidRDefault="00801C3D" w:rsidP="00801C3D">
      <w:pPr>
        <w:spacing w:after="0"/>
        <w:jc w:val="center"/>
        <w:rPr>
          <w:rFonts w:ascii="Times New Roman" w:hAnsi="Times New Roman" w:cs="Times New Roman"/>
          <w:b/>
          <w:u w:val="single"/>
        </w:rPr>
      </w:pPr>
    </w:p>
    <w:tbl>
      <w:tblPr>
        <w:tblStyle w:val="TableGrid"/>
        <w:tblW w:w="8730" w:type="dxa"/>
        <w:tblInd w:w="288" w:type="dxa"/>
        <w:tblLook w:val="04A0" w:firstRow="1" w:lastRow="0" w:firstColumn="1" w:lastColumn="0" w:noHBand="0" w:noVBand="1"/>
      </w:tblPr>
      <w:tblGrid>
        <w:gridCol w:w="1800"/>
        <w:gridCol w:w="6030"/>
        <w:gridCol w:w="900"/>
      </w:tblGrid>
      <w:tr w:rsidR="00801C3D" w:rsidTr="00550F59">
        <w:tc>
          <w:tcPr>
            <w:tcW w:w="1800" w:type="dxa"/>
            <w:shd w:val="clear" w:color="auto" w:fill="BFBFBF" w:themeFill="background1" w:themeFillShade="BF"/>
          </w:tcPr>
          <w:p w:rsidR="00801C3D" w:rsidRDefault="00801C3D" w:rsidP="00550F59">
            <w:pPr>
              <w:jc w:val="center"/>
              <w:rPr>
                <w:rFonts w:ascii="Times New Roman" w:hAnsi="Times New Roman" w:cs="Times New Roman"/>
                <w:b/>
              </w:rPr>
            </w:pPr>
            <w:r>
              <w:rPr>
                <w:rFonts w:ascii="Times New Roman" w:hAnsi="Times New Roman" w:cs="Times New Roman"/>
                <w:b/>
              </w:rPr>
              <w:t>Exhibit Number</w:t>
            </w:r>
          </w:p>
        </w:tc>
        <w:tc>
          <w:tcPr>
            <w:tcW w:w="6030" w:type="dxa"/>
            <w:shd w:val="clear" w:color="auto" w:fill="BFBFBF" w:themeFill="background1" w:themeFillShade="BF"/>
          </w:tcPr>
          <w:p w:rsidR="00801C3D" w:rsidRDefault="00801C3D" w:rsidP="00550F59">
            <w:pPr>
              <w:jc w:val="center"/>
              <w:rPr>
                <w:rFonts w:ascii="Times New Roman" w:hAnsi="Times New Roman" w:cs="Times New Roman"/>
                <w:b/>
              </w:rPr>
            </w:pPr>
            <w:r>
              <w:rPr>
                <w:rFonts w:ascii="Times New Roman" w:hAnsi="Times New Roman" w:cs="Times New Roman"/>
                <w:b/>
              </w:rPr>
              <w:t xml:space="preserve">Exhibit </w:t>
            </w:r>
          </w:p>
        </w:tc>
        <w:tc>
          <w:tcPr>
            <w:tcW w:w="900" w:type="dxa"/>
            <w:shd w:val="clear" w:color="auto" w:fill="BFBFBF" w:themeFill="background1" w:themeFillShade="BF"/>
          </w:tcPr>
          <w:p w:rsidR="00801C3D" w:rsidRDefault="00801C3D" w:rsidP="00550F59">
            <w:pPr>
              <w:jc w:val="center"/>
              <w:rPr>
                <w:rFonts w:ascii="Times New Roman" w:hAnsi="Times New Roman" w:cs="Times New Roman"/>
                <w:b/>
              </w:rPr>
            </w:pPr>
            <w:r>
              <w:rPr>
                <w:rFonts w:ascii="Times New Roman" w:hAnsi="Times New Roman" w:cs="Times New Roman"/>
                <w:b/>
              </w:rPr>
              <w:t>Pg. No.</w:t>
            </w:r>
          </w:p>
        </w:tc>
      </w:tr>
      <w:tr w:rsidR="00801C3D" w:rsidTr="00550F59">
        <w:tc>
          <w:tcPr>
            <w:tcW w:w="180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1</w:t>
            </w:r>
          </w:p>
        </w:tc>
        <w:tc>
          <w:tcPr>
            <w:tcW w:w="603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Amended Notice of Deposition</w:t>
            </w:r>
          </w:p>
        </w:tc>
        <w:tc>
          <w:tcPr>
            <w:tcW w:w="90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9</w:t>
            </w:r>
          </w:p>
        </w:tc>
      </w:tr>
      <w:tr w:rsidR="00801C3D" w:rsidTr="00550F59">
        <w:tc>
          <w:tcPr>
            <w:tcW w:w="180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2</w:t>
            </w:r>
          </w:p>
        </w:tc>
        <w:tc>
          <w:tcPr>
            <w:tcW w:w="603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Request for Images</w:t>
            </w:r>
          </w:p>
        </w:tc>
        <w:tc>
          <w:tcPr>
            <w:tcW w:w="90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25</w:t>
            </w:r>
          </w:p>
        </w:tc>
      </w:tr>
      <w:tr w:rsidR="00801C3D" w:rsidTr="00550F59">
        <w:tc>
          <w:tcPr>
            <w:tcW w:w="180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3</w:t>
            </w:r>
          </w:p>
        </w:tc>
        <w:tc>
          <w:tcPr>
            <w:tcW w:w="603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Cohen MRI</w:t>
            </w:r>
          </w:p>
        </w:tc>
        <w:tc>
          <w:tcPr>
            <w:tcW w:w="90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37</w:t>
            </w:r>
          </w:p>
        </w:tc>
      </w:tr>
      <w:tr w:rsidR="00801C3D" w:rsidTr="00550F59">
        <w:tc>
          <w:tcPr>
            <w:tcW w:w="180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5</w:t>
            </w:r>
          </w:p>
        </w:tc>
        <w:tc>
          <w:tcPr>
            <w:tcW w:w="603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List of Items removed</w:t>
            </w:r>
          </w:p>
        </w:tc>
        <w:tc>
          <w:tcPr>
            <w:tcW w:w="900" w:type="dxa"/>
          </w:tcPr>
          <w:p w:rsidR="00801C3D" w:rsidRPr="00920228" w:rsidRDefault="00801C3D" w:rsidP="00550F59">
            <w:pPr>
              <w:jc w:val="center"/>
              <w:rPr>
                <w:rFonts w:ascii="Times New Roman" w:hAnsi="Times New Roman" w:cs="Times New Roman"/>
              </w:rPr>
            </w:pPr>
            <w:r>
              <w:rPr>
                <w:rFonts w:ascii="Times New Roman" w:hAnsi="Times New Roman" w:cs="Times New Roman"/>
              </w:rPr>
              <w:t>40</w:t>
            </w:r>
          </w:p>
        </w:tc>
      </w:tr>
    </w:tbl>
    <w:p w:rsidR="00801C3D" w:rsidRPr="00D121A7" w:rsidRDefault="00801C3D" w:rsidP="00801C3D">
      <w:pPr>
        <w:spacing w:after="0"/>
        <w:jc w:val="center"/>
        <w:rPr>
          <w:rFonts w:ascii="Times New Roman" w:hAnsi="Times New Roman" w:cs="Times New Roman"/>
          <w:i/>
        </w:rPr>
      </w:pPr>
      <w:r w:rsidRPr="00D121A7">
        <w:rPr>
          <w:rFonts w:ascii="Times New Roman" w:hAnsi="Times New Roman" w:cs="Times New Roman"/>
          <w:i/>
        </w:rPr>
        <w:t>Exhibit 4 was not marked and Exhibit 5 was marked out of numerical order.</w:t>
      </w:r>
    </w:p>
    <w:p w:rsidR="00801C3D" w:rsidRDefault="00801C3D" w:rsidP="00801C3D">
      <w:pPr>
        <w:rPr>
          <w:rFonts w:ascii="Times New Roman" w:hAnsi="Times New Roman" w:cs="Times New Roman"/>
        </w:rPr>
      </w:pPr>
    </w:p>
    <w:tbl>
      <w:tblPr>
        <w:tblStyle w:val="TableGrid"/>
        <w:tblW w:w="0" w:type="auto"/>
        <w:tblLook w:val="04A0" w:firstRow="1" w:lastRow="0" w:firstColumn="1" w:lastColumn="0" w:noHBand="0" w:noVBand="1"/>
      </w:tblPr>
      <w:tblGrid>
        <w:gridCol w:w="2628"/>
        <w:gridCol w:w="6948"/>
      </w:tblGrid>
      <w:tr w:rsidR="00801C3D" w:rsidTr="00801C3D">
        <w:tc>
          <w:tcPr>
            <w:tcW w:w="2628" w:type="dxa"/>
            <w:shd w:val="clear" w:color="auto" w:fill="BFBFBF" w:themeFill="background1" w:themeFillShade="BF"/>
          </w:tcPr>
          <w:p w:rsidR="00801C3D" w:rsidRPr="00801C3D" w:rsidRDefault="00801C3D" w:rsidP="00801C3D">
            <w:pPr>
              <w:jc w:val="center"/>
              <w:rPr>
                <w:rFonts w:ascii="Times New Roman" w:hAnsi="Times New Roman" w:cs="Times New Roman"/>
                <w:b/>
              </w:rPr>
            </w:pPr>
            <w:r w:rsidRPr="00801C3D">
              <w:rPr>
                <w:rFonts w:ascii="Times New Roman" w:hAnsi="Times New Roman" w:cs="Times New Roman"/>
                <w:b/>
              </w:rPr>
              <w:t>Topic</w:t>
            </w:r>
          </w:p>
        </w:tc>
        <w:tc>
          <w:tcPr>
            <w:tcW w:w="6948" w:type="dxa"/>
            <w:shd w:val="clear" w:color="auto" w:fill="BFBFBF" w:themeFill="background1" w:themeFillShade="BF"/>
          </w:tcPr>
          <w:p w:rsidR="00801C3D" w:rsidRPr="00801C3D" w:rsidRDefault="00801C3D" w:rsidP="00801C3D">
            <w:pPr>
              <w:jc w:val="center"/>
              <w:rPr>
                <w:rFonts w:ascii="Times New Roman" w:hAnsi="Times New Roman" w:cs="Times New Roman"/>
                <w:b/>
              </w:rPr>
            </w:pPr>
            <w:r w:rsidRPr="00801C3D">
              <w:rPr>
                <w:rFonts w:ascii="Times New Roman" w:hAnsi="Times New Roman" w:cs="Times New Roman"/>
                <w:b/>
              </w:rPr>
              <w:t>Summary</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Employment and certification background of Dr. JJJJ</w:t>
            </w:r>
          </w:p>
        </w:tc>
        <w:tc>
          <w:tcPr>
            <w:tcW w:w="6948" w:type="dxa"/>
          </w:tcPr>
          <w:p w:rsidR="00801C3D" w:rsidRPr="00801C3D" w:rsidRDefault="00801C3D" w:rsidP="00801C3D">
            <w:pPr>
              <w:pStyle w:val="ListParagraph"/>
              <w:numPr>
                <w:ilvl w:val="0"/>
                <w:numId w:val="1"/>
              </w:numPr>
              <w:rPr>
                <w:rFonts w:ascii="Times New Roman" w:hAnsi="Times New Roman" w:cs="Times New Roman"/>
              </w:rPr>
            </w:pPr>
            <w:r w:rsidRPr="00801C3D">
              <w:rPr>
                <w:rFonts w:ascii="Times New Roman" w:hAnsi="Times New Roman" w:cs="Times New Roman"/>
              </w:rPr>
              <w:t>Chairman of Radiology at the WHC since January 1, YYYY for 20 years.</w:t>
            </w:r>
          </w:p>
          <w:p w:rsidR="00801C3D" w:rsidRPr="00801C3D" w:rsidRDefault="00801C3D" w:rsidP="00801C3D">
            <w:pPr>
              <w:pStyle w:val="ListParagraph"/>
              <w:numPr>
                <w:ilvl w:val="0"/>
                <w:numId w:val="1"/>
              </w:numPr>
              <w:rPr>
                <w:rFonts w:ascii="Times New Roman" w:hAnsi="Times New Roman" w:cs="Times New Roman"/>
              </w:rPr>
            </w:pPr>
            <w:r w:rsidRPr="00801C3D">
              <w:rPr>
                <w:rFonts w:ascii="Times New Roman" w:hAnsi="Times New Roman" w:cs="Times New Roman"/>
              </w:rPr>
              <w:t>Board certified in diagnostic radiology.</w:t>
            </w:r>
          </w:p>
          <w:p w:rsidR="00801C3D" w:rsidRDefault="00801C3D" w:rsidP="00801C3D">
            <w:pPr>
              <w:pStyle w:val="ListParagraph"/>
              <w:numPr>
                <w:ilvl w:val="0"/>
                <w:numId w:val="1"/>
              </w:numPr>
              <w:rPr>
                <w:rFonts w:ascii="Times New Roman" w:hAnsi="Times New Roman" w:cs="Times New Roman"/>
              </w:rPr>
            </w:pPr>
            <w:r w:rsidRPr="00801C3D">
              <w:rPr>
                <w:rFonts w:ascii="Times New Roman" w:hAnsi="Times New Roman" w:cs="Times New Roman"/>
              </w:rPr>
              <w:t>Additional certification in neuroradiology in 1996.</w:t>
            </w:r>
          </w:p>
          <w:p w:rsidR="00801C3D" w:rsidRDefault="00801C3D" w:rsidP="00801C3D">
            <w:pPr>
              <w:pStyle w:val="ListParagraph"/>
              <w:numPr>
                <w:ilvl w:val="0"/>
                <w:numId w:val="1"/>
              </w:numPr>
              <w:rPr>
                <w:rFonts w:ascii="Times New Roman" w:hAnsi="Times New Roman" w:cs="Times New Roman"/>
              </w:rPr>
            </w:pPr>
            <w:r>
              <w:rPr>
                <w:rFonts w:ascii="Times New Roman" w:hAnsi="Times New Roman" w:cs="Times New Roman"/>
              </w:rPr>
              <w:t>Supervise the radiology team.</w:t>
            </w:r>
          </w:p>
          <w:p w:rsidR="00801C3D" w:rsidRDefault="00801C3D" w:rsidP="00801C3D">
            <w:pPr>
              <w:pStyle w:val="ListParagraph"/>
              <w:numPr>
                <w:ilvl w:val="0"/>
                <w:numId w:val="1"/>
              </w:numPr>
              <w:rPr>
                <w:rFonts w:ascii="Times New Roman" w:hAnsi="Times New Roman" w:cs="Times New Roman"/>
              </w:rPr>
            </w:pPr>
            <w:r>
              <w:rPr>
                <w:rFonts w:ascii="Times New Roman" w:hAnsi="Times New Roman" w:cs="Times New Roman"/>
              </w:rPr>
              <w:t>Did not directly get involved in the hiring process of the radiologists</w:t>
            </w:r>
          </w:p>
          <w:p w:rsidR="00801C3D" w:rsidRPr="00801C3D" w:rsidRDefault="00801C3D" w:rsidP="00801C3D">
            <w:pPr>
              <w:pStyle w:val="ListParagraph"/>
              <w:numPr>
                <w:ilvl w:val="0"/>
                <w:numId w:val="1"/>
              </w:numPr>
              <w:rPr>
                <w:rFonts w:ascii="Times New Roman" w:hAnsi="Times New Roman" w:cs="Times New Roman"/>
              </w:rPr>
            </w:pPr>
            <w:r>
              <w:rPr>
                <w:rFonts w:ascii="Times New Roman" w:hAnsi="Times New Roman" w:cs="Times New Roman"/>
              </w:rPr>
              <w:t>Being the chairman of the department he was the one who signed the credentials of the radiologists.</w:t>
            </w:r>
          </w:p>
          <w:p w:rsidR="00801C3D" w:rsidRPr="00801C3D" w:rsidRDefault="00801C3D" w:rsidP="00801C3D">
            <w:pPr>
              <w:pStyle w:val="ListParagraph"/>
              <w:numPr>
                <w:ilvl w:val="0"/>
                <w:numId w:val="1"/>
              </w:numPr>
              <w:rPr>
                <w:rFonts w:ascii="Times New Roman" w:hAnsi="Times New Roman" w:cs="Times New Roman"/>
              </w:rPr>
            </w:pPr>
            <w:r w:rsidRPr="00801C3D">
              <w:rPr>
                <w:rFonts w:ascii="Times New Roman" w:hAnsi="Times New Roman" w:cs="Times New Roman"/>
              </w:rPr>
              <w:t>In this deposition as the spokesperson for WHC.</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Preparation for the deposition</w:t>
            </w:r>
          </w:p>
        </w:tc>
        <w:tc>
          <w:tcPr>
            <w:tcW w:w="6948" w:type="dxa"/>
          </w:tcPr>
          <w:p w:rsidR="00801C3D" w:rsidRPr="00801C3D" w:rsidRDefault="00801C3D" w:rsidP="00801C3D">
            <w:pPr>
              <w:pStyle w:val="ListParagraph"/>
              <w:numPr>
                <w:ilvl w:val="0"/>
                <w:numId w:val="2"/>
              </w:numPr>
              <w:rPr>
                <w:rFonts w:ascii="Times New Roman" w:hAnsi="Times New Roman" w:cs="Times New Roman"/>
              </w:rPr>
            </w:pPr>
            <w:r w:rsidRPr="00801C3D">
              <w:rPr>
                <w:rFonts w:ascii="Times New Roman" w:hAnsi="Times New Roman" w:cs="Times New Roman"/>
              </w:rPr>
              <w:t>Provided various documents prepared by Ms. DDDD’s office.</w:t>
            </w:r>
          </w:p>
          <w:p w:rsidR="00801C3D" w:rsidRPr="00801C3D" w:rsidRDefault="00801C3D" w:rsidP="00801C3D">
            <w:pPr>
              <w:pStyle w:val="ListParagraph"/>
              <w:numPr>
                <w:ilvl w:val="0"/>
                <w:numId w:val="2"/>
              </w:numPr>
              <w:rPr>
                <w:rFonts w:ascii="Times New Roman" w:hAnsi="Times New Roman" w:cs="Times New Roman"/>
              </w:rPr>
            </w:pPr>
            <w:r w:rsidRPr="00801C3D">
              <w:rPr>
                <w:rFonts w:ascii="Times New Roman" w:hAnsi="Times New Roman" w:cs="Times New Roman"/>
              </w:rPr>
              <w:t>Reviewed the 11 items listed in the exhibit 5.</w:t>
            </w:r>
          </w:p>
          <w:p w:rsidR="00801C3D" w:rsidRPr="00801C3D" w:rsidRDefault="00801C3D" w:rsidP="00801C3D">
            <w:pPr>
              <w:pStyle w:val="ListParagraph"/>
              <w:numPr>
                <w:ilvl w:val="0"/>
                <w:numId w:val="2"/>
              </w:numPr>
              <w:rPr>
                <w:rFonts w:ascii="Times New Roman" w:hAnsi="Times New Roman" w:cs="Times New Roman"/>
              </w:rPr>
            </w:pPr>
            <w:r w:rsidRPr="00801C3D">
              <w:rPr>
                <w:rFonts w:ascii="Times New Roman" w:hAnsi="Times New Roman" w:cs="Times New Roman"/>
              </w:rPr>
              <w:t>Review the actual images of the MRI dated February 10, YYYY.</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Types of radiologists – on site and remote radiologists</w:t>
            </w:r>
          </w:p>
        </w:tc>
        <w:tc>
          <w:tcPr>
            <w:tcW w:w="6948" w:type="dxa"/>
          </w:tcPr>
          <w:p w:rsidR="00801C3D" w:rsidRPr="00801C3D" w:rsidRDefault="00801C3D" w:rsidP="00801C3D">
            <w:pPr>
              <w:pStyle w:val="ListParagraph"/>
              <w:numPr>
                <w:ilvl w:val="0"/>
                <w:numId w:val="3"/>
              </w:numPr>
              <w:rPr>
                <w:rFonts w:ascii="Times New Roman" w:hAnsi="Times New Roman" w:cs="Times New Roman"/>
              </w:rPr>
            </w:pPr>
            <w:r w:rsidRPr="00801C3D">
              <w:rPr>
                <w:rFonts w:ascii="Times New Roman" w:hAnsi="Times New Roman" w:cs="Times New Roman"/>
              </w:rPr>
              <w:t xml:space="preserve">Two types of radiologists, one would work on site and one would work remotely. </w:t>
            </w:r>
          </w:p>
          <w:p w:rsidR="00801C3D" w:rsidRPr="00801C3D" w:rsidRDefault="00801C3D" w:rsidP="00801C3D">
            <w:pPr>
              <w:pStyle w:val="ListParagraph"/>
              <w:numPr>
                <w:ilvl w:val="0"/>
                <w:numId w:val="3"/>
              </w:numPr>
              <w:rPr>
                <w:rFonts w:ascii="Times New Roman" w:hAnsi="Times New Roman" w:cs="Times New Roman"/>
              </w:rPr>
            </w:pPr>
            <w:r w:rsidRPr="00801C3D">
              <w:rPr>
                <w:rFonts w:ascii="Times New Roman" w:hAnsi="Times New Roman" w:cs="Times New Roman"/>
              </w:rPr>
              <w:t>Images would be primarily diagnosed by teleradiology and some would be actually done on site.</w:t>
            </w:r>
          </w:p>
          <w:p w:rsidR="00801C3D" w:rsidRPr="00801C3D" w:rsidRDefault="00801C3D" w:rsidP="00801C3D">
            <w:pPr>
              <w:pStyle w:val="ListParagraph"/>
              <w:numPr>
                <w:ilvl w:val="0"/>
                <w:numId w:val="3"/>
              </w:numPr>
              <w:rPr>
                <w:rFonts w:ascii="Times New Roman" w:hAnsi="Times New Roman" w:cs="Times New Roman"/>
              </w:rPr>
            </w:pPr>
            <w:r w:rsidRPr="00801C3D">
              <w:rPr>
                <w:rFonts w:ascii="Times New Roman" w:hAnsi="Times New Roman" w:cs="Times New Roman"/>
              </w:rPr>
              <w:t>The radiologists who work on site here at WHC were employed by MMG.</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Different sections in the radiology department</w:t>
            </w:r>
          </w:p>
        </w:tc>
        <w:tc>
          <w:tcPr>
            <w:tcW w:w="6948" w:type="dxa"/>
          </w:tcPr>
          <w:p w:rsidR="00801C3D" w:rsidRPr="00801C3D" w:rsidRDefault="00801C3D" w:rsidP="00801C3D">
            <w:pPr>
              <w:pStyle w:val="ListParagraph"/>
              <w:numPr>
                <w:ilvl w:val="0"/>
                <w:numId w:val="4"/>
              </w:numPr>
              <w:rPr>
                <w:rFonts w:ascii="Times New Roman" w:hAnsi="Times New Roman" w:cs="Times New Roman"/>
              </w:rPr>
            </w:pPr>
            <w:r w:rsidRPr="00801C3D">
              <w:rPr>
                <w:rFonts w:ascii="Times New Roman" w:hAnsi="Times New Roman" w:cs="Times New Roman"/>
              </w:rPr>
              <w:t>Nuclear medicine</w:t>
            </w:r>
          </w:p>
          <w:p w:rsidR="00801C3D" w:rsidRPr="00801C3D" w:rsidRDefault="00801C3D" w:rsidP="00801C3D">
            <w:pPr>
              <w:pStyle w:val="ListParagraph"/>
              <w:numPr>
                <w:ilvl w:val="0"/>
                <w:numId w:val="4"/>
              </w:numPr>
              <w:rPr>
                <w:rFonts w:ascii="Times New Roman" w:hAnsi="Times New Roman" w:cs="Times New Roman"/>
              </w:rPr>
            </w:pPr>
            <w:r w:rsidRPr="00801C3D">
              <w:rPr>
                <w:rFonts w:ascii="Times New Roman" w:hAnsi="Times New Roman" w:cs="Times New Roman"/>
              </w:rPr>
              <w:t>Interventional radiology</w:t>
            </w:r>
          </w:p>
          <w:p w:rsidR="00801C3D" w:rsidRPr="00801C3D" w:rsidRDefault="00801C3D" w:rsidP="00801C3D">
            <w:pPr>
              <w:pStyle w:val="ListParagraph"/>
              <w:numPr>
                <w:ilvl w:val="0"/>
                <w:numId w:val="4"/>
              </w:numPr>
              <w:rPr>
                <w:rFonts w:ascii="Times New Roman" w:hAnsi="Times New Roman" w:cs="Times New Roman"/>
              </w:rPr>
            </w:pPr>
            <w:r w:rsidRPr="00801C3D">
              <w:rPr>
                <w:rFonts w:ascii="Times New Roman" w:hAnsi="Times New Roman" w:cs="Times New Roman"/>
              </w:rPr>
              <w:t>Mammography.</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Specialists involved in the interpretation of an MRI of pelvis</w:t>
            </w:r>
          </w:p>
        </w:tc>
        <w:tc>
          <w:tcPr>
            <w:tcW w:w="6948" w:type="dxa"/>
          </w:tcPr>
          <w:p w:rsidR="00801C3D" w:rsidRPr="00801C3D" w:rsidRDefault="00801C3D" w:rsidP="00801C3D">
            <w:pPr>
              <w:pStyle w:val="ListParagraph"/>
              <w:numPr>
                <w:ilvl w:val="0"/>
                <w:numId w:val="5"/>
              </w:numPr>
              <w:rPr>
                <w:rFonts w:ascii="Times New Roman" w:hAnsi="Times New Roman" w:cs="Times New Roman"/>
              </w:rPr>
            </w:pPr>
            <w:r w:rsidRPr="00801C3D">
              <w:rPr>
                <w:rFonts w:ascii="Times New Roman" w:hAnsi="Times New Roman" w:cs="Times New Roman"/>
              </w:rPr>
              <w:t>Not all the MRIs of the pelvis were read by neuro-radiologists, they were usually read by the body radiologists</w:t>
            </w:r>
          </w:p>
          <w:p w:rsidR="00801C3D" w:rsidRPr="00801C3D" w:rsidRDefault="00801C3D" w:rsidP="00801C3D">
            <w:pPr>
              <w:pStyle w:val="ListParagraph"/>
              <w:numPr>
                <w:ilvl w:val="0"/>
                <w:numId w:val="5"/>
              </w:numPr>
              <w:rPr>
                <w:rFonts w:ascii="Times New Roman" w:hAnsi="Times New Roman" w:cs="Times New Roman"/>
              </w:rPr>
            </w:pPr>
            <w:r w:rsidRPr="00801C3D">
              <w:rPr>
                <w:rFonts w:ascii="Times New Roman" w:hAnsi="Times New Roman" w:cs="Times New Roman"/>
              </w:rPr>
              <w:t>Based upon the type of study or what was requested, interpret of the MRI pelvis would be decided.</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Standard practice to interpret a study</w:t>
            </w:r>
          </w:p>
        </w:tc>
        <w:tc>
          <w:tcPr>
            <w:tcW w:w="6948" w:type="dxa"/>
          </w:tcPr>
          <w:p w:rsidR="00801C3D" w:rsidRPr="00801C3D" w:rsidRDefault="00801C3D" w:rsidP="00801C3D">
            <w:pPr>
              <w:pStyle w:val="ListParagraph"/>
              <w:numPr>
                <w:ilvl w:val="0"/>
                <w:numId w:val="6"/>
              </w:numPr>
              <w:rPr>
                <w:rFonts w:ascii="Times New Roman" w:hAnsi="Times New Roman" w:cs="Times New Roman"/>
              </w:rPr>
            </w:pPr>
            <w:r w:rsidRPr="00801C3D">
              <w:rPr>
                <w:rFonts w:ascii="Times New Roman" w:hAnsi="Times New Roman" w:cs="Times New Roman"/>
              </w:rPr>
              <w:t>The usual standard practice for an urologist or a gastro intestinal person typically brings their studies to a body radiologist and a neurosurgeon or neurologist would typically bring their studies to a neuro-radiologist</w:t>
            </w:r>
          </w:p>
          <w:p w:rsidR="00801C3D" w:rsidRPr="00801C3D" w:rsidRDefault="00801C3D" w:rsidP="00801C3D">
            <w:pPr>
              <w:pStyle w:val="ListParagraph"/>
              <w:numPr>
                <w:ilvl w:val="0"/>
                <w:numId w:val="6"/>
              </w:numPr>
              <w:rPr>
                <w:rFonts w:ascii="Times New Roman" w:hAnsi="Times New Roman" w:cs="Times New Roman"/>
              </w:rPr>
            </w:pPr>
            <w:proofErr w:type="spellStart"/>
            <w:r w:rsidRPr="00801C3D">
              <w:rPr>
                <w:rFonts w:ascii="Times New Roman" w:hAnsi="Times New Roman" w:cs="Times New Roman"/>
              </w:rPr>
              <w:t>Eg</w:t>
            </w:r>
            <w:proofErr w:type="spellEnd"/>
            <w:r w:rsidRPr="00801C3D">
              <w:rPr>
                <w:rFonts w:ascii="Times New Roman" w:hAnsi="Times New Roman" w:cs="Times New Roman"/>
              </w:rPr>
              <w:t>: if a nerve tumor raised within the mesentery, it would be read by a gastrointestinal radiologist and if the tumor of nerve was along the musculoskeletal structure, then it would be read by a musculoskeletal radiologist.</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Audit trails</w:t>
            </w:r>
          </w:p>
        </w:tc>
        <w:tc>
          <w:tcPr>
            <w:tcW w:w="6948" w:type="dxa"/>
          </w:tcPr>
          <w:p w:rsidR="00801C3D" w:rsidRPr="00801C3D" w:rsidRDefault="00801C3D" w:rsidP="00801C3D">
            <w:pPr>
              <w:pStyle w:val="ListParagraph"/>
              <w:numPr>
                <w:ilvl w:val="0"/>
                <w:numId w:val="7"/>
              </w:numPr>
              <w:rPr>
                <w:rFonts w:ascii="Times New Roman" w:hAnsi="Times New Roman" w:cs="Times New Roman"/>
              </w:rPr>
            </w:pPr>
            <w:r w:rsidRPr="00801C3D">
              <w:rPr>
                <w:rFonts w:ascii="Times New Roman" w:hAnsi="Times New Roman" w:cs="Times New Roman"/>
              </w:rPr>
              <w:t xml:space="preserve">The audit trails were very complicated and a single action that happened </w:t>
            </w:r>
            <w:r w:rsidRPr="00801C3D">
              <w:rPr>
                <w:rFonts w:ascii="Times New Roman" w:hAnsi="Times New Roman" w:cs="Times New Roman"/>
              </w:rPr>
              <w:lastRenderedPageBreak/>
              <w:t>could trigger something that could get magnified two or threefold.</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lastRenderedPageBreak/>
              <w:t>Mr. CCCC’s case reviewed by Dr. SCHH</w:t>
            </w:r>
          </w:p>
        </w:tc>
        <w:tc>
          <w:tcPr>
            <w:tcW w:w="6948" w:type="dxa"/>
          </w:tcPr>
          <w:p w:rsidR="00801C3D" w:rsidRPr="00801C3D" w:rsidRDefault="00801C3D" w:rsidP="00801C3D">
            <w:pPr>
              <w:pStyle w:val="ListParagraph"/>
              <w:numPr>
                <w:ilvl w:val="0"/>
                <w:numId w:val="7"/>
              </w:numPr>
              <w:rPr>
                <w:rFonts w:ascii="Times New Roman" w:hAnsi="Times New Roman" w:cs="Times New Roman"/>
              </w:rPr>
            </w:pPr>
            <w:r w:rsidRPr="00801C3D">
              <w:rPr>
                <w:rFonts w:ascii="Times New Roman" w:hAnsi="Times New Roman" w:cs="Times New Roman"/>
              </w:rPr>
              <w:t>Mr. CCCC, Dr. JJJJ did not know whether the radiologist look at the images during at that time line.</w:t>
            </w:r>
          </w:p>
          <w:p w:rsidR="00801C3D" w:rsidRPr="00801C3D" w:rsidRDefault="00801C3D" w:rsidP="00801C3D">
            <w:pPr>
              <w:pStyle w:val="ListParagraph"/>
              <w:numPr>
                <w:ilvl w:val="0"/>
                <w:numId w:val="7"/>
              </w:numPr>
              <w:rPr>
                <w:rFonts w:ascii="Times New Roman" w:hAnsi="Times New Roman" w:cs="Times New Roman"/>
              </w:rPr>
            </w:pPr>
            <w:r w:rsidRPr="00801C3D">
              <w:rPr>
                <w:rFonts w:ascii="Times New Roman" w:hAnsi="Times New Roman" w:cs="Times New Roman"/>
              </w:rPr>
              <w:t>Based on the audit trail, it was Michael SCHH, one of the body radiologists who reviewed the case as on June DD.</w:t>
            </w:r>
          </w:p>
          <w:p w:rsidR="00801C3D" w:rsidRPr="00801C3D" w:rsidRDefault="00801C3D" w:rsidP="00801C3D">
            <w:pPr>
              <w:pStyle w:val="ListParagraph"/>
              <w:numPr>
                <w:ilvl w:val="0"/>
                <w:numId w:val="7"/>
              </w:numPr>
              <w:rPr>
                <w:rFonts w:ascii="Times New Roman" w:hAnsi="Times New Roman" w:cs="Times New Roman"/>
              </w:rPr>
            </w:pPr>
            <w:r w:rsidRPr="00801C3D">
              <w:rPr>
                <w:rFonts w:ascii="Times New Roman" w:hAnsi="Times New Roman" w:cs="Times New Roman"/>
              </w:rPr>
              <w:t>He assumed that one of the physicians would have requested Dr. SCHH to look at the films with him.</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PACS system and upload of the films</w:t>
            </w:r>
          </w:p>
        </w:tc>
        <w:tc>
          <w:tcPr>
            <w:tcW w:w="6948" w:type="dxa"/>
          </w:tcPr>
          <w:p w:rsidR="00801C3D" w:rsidRPr="00801C3D" w:rsidRDefault="00801C3D" w:rsidP="00801C3D">
            <w:pPr>
              <w:pStyle w:val="ListParagraph"/>
              <w:numPr>
                <w:ilvl w:val="0"/>
                <w:numId w:val="8"/>
              </w:numPr>
              <w:rPr>
                <w:rFonts w:ascii="Times New Roman" w:hAnsi="Times New Roman" w:cs="Times New Roman"/>
              </w:rPr>
            </w:pPr>
            <w:r w:rsidRPr="00801C3D">
              <w:rPr>
                <w:rFonts w:ascii="Times New Roman" w:hAnsi="Times New Roman" w:cs="Times New Roman"/>
              </w:rPr>
              <w:t>For the informal opinions, the referring physician with an outside disc would approach one of the radiologists and provide them with a bit of information.</w:t>
            </w:r>
          </w:p>
          <w:p w:rsidR="00801C3D" w:rsidRPr="00801C3D" w:rsidRDefault="00801C3D" w:rsidP="00801C3D">
            <w:pPr>
              <w:pStyle w:val="ListParagraph"/>
              <w:numPr>
                <w:ilvl w:val="0"/>
                <w:numId w:val="8"/>
              </w:numPr>
              <w:rPr>
                <w:rFonts w:ascii="Times New Roman" w:hAnsi="Times New Roman" w:cs="Times New Roman"/>
              </w:rPr>
            </w:pPr>
            <w:r w:rsidRPr="00801C3D">
              <w:rPr>
                <w:rFonts w:ascii="Times New Roman" w:hAnsi="Times New Roman" w:cs="Times New Roman"/>
              </w:rPr>
              <w:t>The radiologists take the disc to the PACS workstation and retrieve the images from the disc in a PC.</w:t>
            </w:r>
          </w:p>
          <w:p w:rsidR="00801C3D" w:rsidRPr="00801C3D" w:rsidRDefault="00801C3D" w:rsidP="00801C3D">
            <w:pPr>
              <w:pStyle w:val="ListParagraph"/>
              <w:numPr>
                <w:ilvl w:val="0"/>
                <w:numId w:val="8"/>
              </w:numPr>
              <w:rPr>
                <w:rFonts w:ascii="Times New Roman" w:hAnsi="Times New Roman" w:cs="Times New Roman"/>
              </w:rPr>
            </w:pPr>
            <w:r w:rsidRPr="00801C3D">
              <w:rPr>
                <w:rFonts w:ascii="Times New Roman" w:hAnsi="Times New Roman" w:cs="Times New Roman"/>
              </w:rPr>
              <w:t>The other option was that the radiology librarian would load it into the PACS system.</w:t>
            </w:r>
          </w:p>
        </w:tc>
      </w:tr>
      <w:tr w:rsidR="00801C3D" w:rsidTr="00801C3D">
        <w:tc>
          <w:tcPr>
            <w:tcW w:w="2628" w:type="dxa"/>
          </w:tcPr>
          <w:p w:rsidR="00801C3D" w:rsidRDefault="00801C3D" w:rsidP="00801C3D">
            <w:pPr>
              <w:jc w:val="both"/>
              <w:rPr>
                <w:rFonts w:ascii="Times New Roman" w:hAnsi="Times New Roman" w:cs="Times New Roman"/>
              </w:rPr>
            </w:pPr>
            <w:r>
              <w:rPr>
                <w:rFonts w:ascii="Times New Roman" w:hAnsi="Times New Roman" w:cs="Times New Roman"/>
              </w:rPr>
              <w:t>MRI of Mr. CCCC dated April 28, 2017 brought to Dr. JJJJ’s review</w:t>
            </w:r>
          </w:p>
        </w:tc>
        <w:tc>
          <w:tcPr>
            <w:tcW w:w="6948" w:type="dxa"/>
          </w:tcPr>
          <w:p w:rsidR="00801C3D" w:rsidRPr="00801C3D" w:rsidRDefault="00801C3D" w:rsidP="00801C3D">
            <w:pPr>
              <w:pStyle w:val="ListParagraph"/>
              <w:numPr>
                <w:ilvl w:val="0"/>
                <w:numId w:val="9"/>
              </w:numPr>
              <w:jc w:val="both"/>
              <w:rPr>
                <w:rFonts w:ascii="Times New Roman" w:hAnsi="Times New Roman" w:cs="Times New Roman"/>
              </w:rPr>
            </w:pPr>
            <w:r w:rsidRPr="00801C3D">
              <w:rPr>
                <w:rFonts w:ascii="Times New Roman" w:hAnsi="Times New Roman" w:cs="Times New Roman"/>
              </w:rPr>
              <w:t>Dr. HHH or anyone of his staff had brought the MRI of Mr. CCCC to Dr. JJJJJ’s imaging library as on April 28, 2017.</w:t>
            </w:r>
          </w:p>
          <w:p w:rsidR="00801C3D" w:rsidRPr="00801C3D" w:rsidRDefault="00801C3D" w:rsidP="00801C3D">
            <w:pPr>
              <w:pStyle w:val="ListParagraph"/>
              <w:numPr>
                <w:ilvl w:val="0"/>
                <w:numId w:val="9"/>
              </w:numPr>
              <w:jc w:val="both"/>
              <w:rPr>
                <w:rFonts w:ascii="Times New Roman" w:hAnsi="Times New Roman" w:cs="Times New Roman"/>
              </w:rPr>
            </w:pPr>
            <w:r w:rsidRPr="00801C3D">
              <w:rPr>
                <w:rFonts w:ascii="Times New Roman" w:hAnsi="Times New Roman" w:cs="Times New Roman"/>
              </w:rPr>
              <w:t>The lower down of document read as, “Staff completing the import TJS on May 1, 2017”. The TJS was Tisha JSSHH, a film librarian who was responsible for uploading images into the system.</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Accession number for the medical records</w:t>
            </w:r>
          </w:p>
        </w:tc>
        <w:tc>
          <w:tcPr>
            <w:tcW w:w="6948" w:type="dxa"/>
          </w:tcPr>
          <w:p w:rsidR="00801C3D" w:rsidRPr="00801C3D" w:rsidRDefault="00801C3D" w:rsidP="00801C3D">
            <w:pPr>
              <w:pStyle w:val="ListParagraph"/>
              <w:numPr>
                <w:ilvl w:val="0"/>
                <w:numId w:val="10"/>
              </w:numPr>
              <w:rPr>
                <w:rFonts w:ascii="Times New Roman" w:hAnsi="Times New Roman" w:cs="Times New Roman"/>
              </w:rPr>
            </w:pPr>
            <w:r w:rsidRPr="00801C3D">
              <w:rPr>
                <w:rFonts w:ascii="Times New Roman" w:hAnsi="Times New Roman" w:cs="Times New Roman"/>
              </w:rPr>
              <w:t>The left bottom of the record indicated the MR number which was the accession number of the record.</w:t>
            </w:r>
          </w:p>
          <w:p w:rsidR="00801C3D" w:rsidRPr="00801C3D" w:rsidRDefault="00801C3D" w:rsidP="00801C3D">
            <w:pPr>
              <w:pStyle w:val="ListParagraph"/>
              <w:numPr>
                <w:ilvl w:val="0"/>
                <w:numId w:val="10"/>
              </w:numPr>
              <w:rPr>
                <w:rFonts w:ascii="Times New Roman" w:hAnsi="Times New Roman" w:cs="Times New Roman"/>
              </w:rPr>
            </w:pPr>
            <w:r w:rsidRPr="00801C3D">
              <w:rPr>
                <w:rFonts w:ascii="Times New Roman" w:hAnsi="Times New Roman" w:cs="Times New Roman"/>
              </w:rPr>
              <w:t>The accession number was unique for each record and it was used to identify that specific exam.</w:t>
            </w:r>
          </w:p>
          <w:p w:rsidR="00801C3D" w:rsidRPr="00801C3D" w:rsidRDefault="00801C3D" w:rsidP="00801C3D">
            <w:pPr>
              <w:pStyle w:val="ListParagraph"/>
              <w:numPr>
                <w:ilvl w:val="0"/>
                <w:numId w:val="10"/>
              </w:numPr>
              <w:rPr>
                <w:rFonts w:ascii="Times New Roman" w:hAnsi="Times New Roman" w:cs="Times New Roman"/>
              </w:rPr>
            </w:pPr>
            <w:r w:rsidRPr="00801C3D">
              <w:rPr>
                <w:rFonts w:ascii="Times New Roman" w:hAnsi="Times New Roman" w:cs="Times New Roman"/>
              </w:rPr>
              <w:t>Once the librarian had loaded it into the PACS system, the study could be reviewed on any PACS computers in the hospital or even outside the hospital if one had privileges in the system.</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Knowledge about the return of Mr. CCCC’s MRI study</w:t>
            </w:r>
          </w:p>
        </w:tc>
        <w:tc>
          <w:tcPr>
            <w:tcW w:w="6948" w:type="dxa"/>
          </w:tcPr>
          <w:p w:rsidR="00801C3D" w:rsidRPr="00801C3D" w:rsidRDefault="00801C3D" w:rsidP="00801C3D">
            <w:pPr>
              <w:pStyle w:val="ListParagraph"/>
              <w:numPr>
                <w:ilvl w:val="0"/>
                <w:numId w:val="11"/>
              </w:numPr>
              <w:rPr>
                <w:rFonts w:ascii="Times New Roman" w:hAnsi="Times New Roman" w:cs="Times New Roman"/>
              </w:rPr>
            </w:pPr>
            <w:r w:rsidRPr="00801C3D">
              <w:rPr>
                <w:rFonts w:ascii="Times New Roman" w:hAnsi="Times New Roman" w:cs="Times New Roman"/>
              </w:rPr>
              <w:t>Dr. JJJJ did not know how the disc was returned in Mr. Cohen’s case</w:t>
            </w:r>
          </w:p>
          <w:p w:rsidR="00801C3D" w:rsidRPr="00801C3D" w:rsidRDefault="00801C3D" w:rsidP="00801C3D">
            <w:pPr>
              <w:pStyle w:val="ListParagraph"/>
              <w:numPr>
                <w:ilvl w:val="0"/>
                <w:numId w:val="11"/>
              </w:numPr>
              <w:rPr>
                <w:rFonts w:ascii="Times New Roman" w:hAnsi="Times New Roman" w:cs="Times New Roman"/>
              </w:rPr>
            </w:pPr>
            <w:r w:rsidRPr="00801C3D">
              <w:rPr>
                <w:rFonts w:ascii="Times New Roman" w:hAnsi="Times New Roman" w:cs="Times New Roman"/>
              </w:rPr>
              <w:t>He did not know when it was returned or if it was returned.</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Amalga and MedConnect software used in the PACS system</w:t>
            </w:r>
          </w:p>
        </w:tc>
        <w:tc>
          <w:tcPr>
            <w:tcW w:w="6948" w:type="dxa"/>
          </w:tcPr>
          <w:p w:rsidR="00801C3D" w:rsidRPr="00801C3D" w:rsidRDefault="00801C3D" w:rsidP="00801C3D">
            <w:pPr>
              <w:pStyle w:val="ListParagraph"/>
              <w:numPr>
                <w:ilvl w:val="0"/>
                <w:numId w:val="12"/>
              </w:numPr>
              <w:rPr>
                <w:rFonts w:ascii="Times New Roman" w:hAnsi="Times New Roman" w:cs="Times New Roman"/>
              </w:rPr>
            </w:pPr>
            <w:r w:rsidRPr="00801C3D">
              <w:rPr>
                <w:rFonts w:ascii="Times New Roman" w:hAnsi="Times New Roman" w:cs="Times New Roman"/>
              </w:rPr>
              <w:t>Current hospital information system software used was the MedConnect.</w:t>
            </w:r>
          </w:p>
          <w:p w:rsidR="00801C3D" w:rsidRPr="00801C3D" w:rsidRDefault="00801C3D" w:rsidP="00801C3D">
            <w:pPr>
              <w:pStyle w:val="ListParagraph"/>
              <w:numPr>
                <w:ilvl w:val="0"/>
                <w:numId w:val="12"/>
              </w:numPr>
              <w:rPr>
                <w:rFonts w:ascii="Times New Roman" w:hAnsi="Times New Roman" w:cs="Times New Roman"/>
              </w:rPr>
            </w:pPr>
            <w:r w:rsidRPr="00801C3D">
              <w:rPr>
                <w:rFonts w:ascii="Times New Roman" w:hAnsi="Times New Roman" w:cs="Times New Roman"/>
              </w:rPr>
              <w:t>In this software, with the patient name details it was easy to access the imaging.</w:t>
            </w:r>
          </w:p>
          <w:p w:rsidR="00801C3D" w:rsidRPr="00801C3D" w:rsidRDefault="00801C3D" w:rsidP="00801C3D">
            <w:pPr>
              <w:pStyle w:val="ListParagraph"/>
              <w:numPr>
                <w:ilvl w:val="0"/>
                <w:numId w:val="12"/>
              </w:numPr>
              <w:rPr>
                <w:rFonts w:ascii="Times New Roman" w:hAnsi="Times New Roman" w:cs="Times New Roman"/>
              </w:rPr>
            </w:pPr>
            <w:r w:rsidRPr="00801C3D">
              <w:rPr>
                <w:rFonts w:ascii="Times New Roman" w:hAnsi="Times New Roman" w:cs="Times New Roman"/>
              </w:rPr>
              <w:t>The bottom of document indicated the patient MR number corrected in Amalga.  The older system was called as Amalga, where the physicians pull up images directly through that system</w:t>
            </w:r>
          </w:p>
          <w:p w:rsidR="00801C3D" w:rsidRPr="00801C3D" w:rsidRDefault="00801C3D" w:rsidP="00801C3D">
            <w:pPr>
              <w:pStyle w:val="ListParagraph"/>
              <w:numPr>
                <w:ilvl w:val="0"/>
                <w:numId w:val="12"/>
              </w:numPr>
              <w:rPr>
                <w:rFonts w:ascii="Times New Roman" w:hAnsi="Times New Roman" w:cs="Times New Roman"/>
              </w:rPr>
            </w:pPr>
            <w:r w:rsidRPr="00801C3D">
              <w:rPr>
                <w:rFonts w:ascii="Times New Roman" w:hAnsi="Times New Roman" w:cs="Times New Roman"/>
              </w:rPr>
              <w:t>In general the images would be available in both Amalga and MedConnect, once it was uploaded in the PACS system.</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Process involved in interpreting a film</w:t>
            </w:r>
          </w:p>
        </w:tc>
        <w:tc>
          <w:tcPr>
            <w:tcW w:w="6948" w:type="dxa"/>
          </w:tcPr>
          <w:p w:rsidR="00801C3D" w:rsidRPr="00801C3D" w:rsidRDefault="00801C3D" w:rsidP="00801C3D">
            <w:pPr>
              <w:pStyle w:val="ListParagraph"/>
              <w:numPr>
                <w:ilvl w:val="0"/>
                <w:numId w:val="13"/>
              </w:numPr>
              <w:rPr>
                <w:rFonts w:ascii="Times New Roman" w:hAnsi="Times New Roman" w:cs="Times New Roman"/>
              </w:rPr>
            </w:pPr>
            <w:r w:rsidRPr="00801C3D">
              <w:rPr>
                <w:rFonts w:ascii="Times New Roman" w:hAnsi="Times New Roman" w:cs="Times New Roman"/>
              </w:rPr>
              <w:t xml:space="preserve">Initially the study had to be registered to the system, irrespective if study was to be performed, copied to a disc or had to be interpreted. </w:t>
            </w:r>
          </w:p>
          <w:p w:rsidR="00801C3D" w:rsidRPr="00801C3D" w:rsidRDefault="00801C3D" w:rsidP="00801C3D">
            <w:pPr>
              <w:pStyle w:val="ListParagraph"/>
              <w:numPr>
                <w:ilvl w:val="0"/>
                <w:numId w:val="13"/>
              </w:numPr>
              <w:rPr>
                <w:rFonts w:ascii="Times New Roman" w:hAnsi="Times New Roman" w:cs="Times New Roman"/>
              </w:rPr>
            </w:pPr>
            <w:r w:rsidRPr="00801C3D">
              <w:rPr>
                <w:rFonts w:ascii="Times New Roman" w:hAnsi="Times New Roman" w:cs="Times New Roman"/>
              </w:rPr>
              <w:t>For every study, the medical record number, accession number and patient name have to be entered correctly in the radiology information system.</w:t>
            </w:r>
          </w:p>
          <w:p w:rsidR="00801C3D" w:rsidRPr="00801C3D" w:rsidRDefault="00801C3D" w:rsidP="00801C3D">
            <w:pPr>
              <w:pStyle w:val="ListParagraph"/>
              <w:numPr>
                <w:ilvl w:val="0"/>
                <w:numId w:val="13"/>
              </w:numPr>
              <w:rPr>
                <w:rFonts w:ascii="Times New Roman" w:hAnsi="Times New Roman" w:cs="Times New Roman"/>
              </w:rPr>
            </w:pPr>
            <w:r w:rsidRPr="00801C3D">
              <w:rPr>
                <w:rFonts w:ascii="Times New Roman" w:hAnsi="Times New Roman" w:cs="Times New Roman"/>
              </w:rPr>
              <w:t>It is then sent to a broker, who then would send it to multiple redundant systems.</w:t>
            </w:r>
          </w:p>
          <w:p w:rsidR="00801C3D" w:rsidRPr="00801C3D" w:rsidRDefault="00801C3D" w:rsidP="00801C3D">
            <w:pPr>
              <w:pStyle w:val="ListParagraph"/>
              <w:numPr>
                <w:ilvl w:val="0"/>
                <w:numId w:val="13"/>
              </w:numPr>
              <w:rPr>
                <w:rFonts w:ascii="Times New Roman" w:hAnsi="Times New Roman" w:cs="Times New Roman"/>
              </w:rPr>
            </w:pPr>
            <w:r w:rsidRPr="00801C3D">
              <w:rPr>
                <w:rFonts w:ascii="Times New Roman" w:hAnsi="Times New Roman" w:cs="Times New Roman"/>
              </w:rPr>
              <w:t>The software to view the images used in their hospital was the Medicallis. The term ‘I’ denoted in progress and ‘C’ denoted completed.</w:t>
            </w:r>
          </w:p>
        </w:tc>
      </w:tr>
      <w:tr w:rsidR="00801C3D" w:rsidTr="00801C3D">
        <w:tc>
          <w:tcPr>
            <w:tcW w:w="2628" w:type="dxa"/>
          </w:tcPr>
          <w:p w:rsidR="00801C3D" w:rsidRDefault="00801C3D" w:rsidP="00801C3D">
            <w:pPr>
              <w:rPr>
                <w:rFonts w:ascii="Times New Roman" w:hAnsi="Times New Roman" w:cs="Times New Roman"/>
              </w:rPr>
            </w:pPr>
            <w:r>
              <w:rPr>
                <w:rFonts w:ascii="Times New Roman" w:hAnsi="Times New Roman" w:cs="Times New Roman"/>
              </w:rPr>
              <w:t xml:space="preserve">Review of Mr. CCCC’s </w:t>
            </w:r>
            <w:r>
              <w:rPr>
                <w:rFonts w:ascii="Times New Roman" w:hAnsi="Times New Roman" w:cs="Times New Roman"/>
              </w:rPr>
              <w:lastRenderedPageBreak/>
              <w:t>MRI in the PACS system</w:t>
            </w:r>
          </w:p>
        </w:tc>
        <w:tc>
          <w:tcPr>
            <w:tcW w:w="6948" w:type="dxa"/>
          </w:tcPr>
          <w:p w:rsidR="00801C3D" w:rsidRPr="00801C3D" w:rsidRDefault="00801C3D" w:rsidP="00801C3D">
            <w:pPr>
              <w:pStyle w:val="ListParagraph"/>
              <w:numPr>
                <w:ilvl w:val="0"/>
                <w:numId w:val="14"/>
              </w:numPr>
              <w:rPr>
                <w:rFonts w:ascii="Times New Roman" w:hAnsi="Times New Roman" w:cs="Times New Roman"/>
              </w:rPr>
            </w:pPr>
            <w:r w:rsidRPr="00801C3D">
              <w:rPr>
                <w:rFonts w:ascii="Times New Roman" w:hAnsi="Times New Roman" w:cs="Times New Roman"/>
              </w:rPr>
              <w:lastRenderedPageBreak/>
              <w:t>The film of Mr. CCCC took place at 07:55a.m., on May 1, 2017.</w:t>
            </w:r>
          </w:p>
          <w:p w:rsidR="00801C3D" w:rsidRPr="00801C3D" w:rsidRDefault="00801C3D" w:rsidP="00801C3D">
            <w:pPr>
              <w:pStyle w:val="ListParagraph"/>
              <w:numPr>
                <w:ilvl w:val="0"/>
                <w:numId w:val="14"/>
              </w:numPr>
              <w:rPr>
                <w:rFonts w:ascii="Times New Roman" w:hAnsi="Times New Roman" w:cs="Times New Roman"/>
              </w:rPr>
            </w:pPr>
            <w:r w:rsidRPr="00801C3D">
              <w:rPr>
                <w:rFonts w:ascii="Times New Roman" w:hAnsi="Times New Roman" w:cs="Times New Roman"/>
              </w:rPr>
              <w:lastRenderedPageBreak/>
              <w:t>Nobody inside the WHC had reviewed Mr. CCCC’s MRI at any point after it was placed into the PACS system up until the time of his surgery on May 22, YYYY.</w:t>
            </w:r>
          </w:p>
          <w:p w:rsidR="00801C3D" w:rsidRPr="00801C3D" w:rsidRDefault="00801C3D" w:rsidP="00801C3D">
            <w:pPr>
              <w:pStyle w:val="ListParagraph"/>
              <w:numPr>
                <w:ilvl w:val="0"/>
                <w:numId w:val="14"/>
              </w:numPr>
              <w:rPr>
                <w:rFonts w:ascii="Times New Roman" w:hAnsi="Times New Roman" w:cs="Times New Roman"/>
              </w:rPr>
            </w:pPr>
            <w:r w:rsidRPr="00801C3D">
              <w:rPr>
                <w:rFonts w:ascii="Times New Roman" w:hAnsi="Times New Roman" w:cs="Times New Roman"/>
              </w:rPr>
              <w:t>If a radiologist or a surgeon touches the study, whether they open it, transfer it, copy it or do any kind of action, their signature would appear as a user.</w:t>
            </w:r>
          </w:p>
        </w:tc>
      </w:tr>
    </w:tbl>
    <w:p w:rsidR="00801C3D" w:rsidRPr="00801C3D" w:rsidRDefault="00801C3D" w:rsidP="00801C3D">
      <w:pPr>
        <w:rPr>
          <w:rFonts w:ascii="Times New Roman" w:hAnsi="Times New Roman" w:cs="Times New Roman"/>
        </w:rPr>
      </w:pPr>
    </w:p>
    <w:sectPr w:rsidR="00801C3D" w:rsidRPr="00801C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17" w:rsidRDefault="00F23617" w:rsidP="007265BD">
      <w:pPr>
        <w:spacing w:after="0" w:line="240" w:lineRule="auto"/>
      </w:pPr>
      <w:r>
        <w:separator/>
      </w:r>
    </w:p>
  </w:endnote>
  <w:endnote w:type="continuationSeparator" w:id="0">
    <w:p w:rsidR="00F23617" w:rsidRDefault="00F23617" w:rsidP="007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BD" w:rsidRDefault="00726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BD" w:rsidRDefault="00726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BD" w:rsidRDefault="00726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17" w:rsidRDefault="00F23617" w:rsidP="007265BD">
      <w:pPr>
        <w:spacing w:after="0" w:line="240" w:lineRule="auto"/>
      </w:pPr>
      <w:r>
        <w:separator/>
      </w:r>
    </w:p>
  </w:footnote>
  <w:footnote w:type="continuationSeparator" w:id="0">
    <w:p w:rsidR="00F23617" w:rsidRDefault="00F23617" w:rsidP="00726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BD" w:rsidRDefault="007265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7266" o:spid="_x0000_s2050" type="#_x0000_t136" style="position:absolute;margin-left:0;margin-top:0;width:665.25pt;height:123pt;rotation:315;z-index:-251655168;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BD" w:rsidRDefault="007265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7267" o:spid="_x0000_s2051" type="#_x0000_t136" style="position:absolute;margin-left:0;margin-top:0;width:665.25pt;height:123pt;rotation:315;z-index:-251653120;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BD" w:rsidRDefault="007265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7265" o:spid="_x0000_s2049" type="#_x0000_t136" style="position:absolute;margin-left:0;margin-top:0;width:665.25pt;height:123pt;rotation:315;z-index:-251657216;mso-position-horizontal:center;mso-position-horizontal-relative:margin;mso-position-vertical:center;mso-position-vertical-relative:margin" o:allowincell="f" fillcolor="silver" stroked="f">
          <v:textpath style="font-family:&quot;Cambria&quot;;font-size:105pt" string="CAMEO LE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F36"/>
    <w:multiLevelType w:val="hybridMultilevel"/>
    <w:tmpl w:val="3656E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7162F"/>
    <w:multiLevelType w:val="hybridMultilevel"/>
    <w:tmpl w:val="78C0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D2851"/>
    <w:multiLevelType w:val="hybridMultilevel"/>
    <w:tmpl w:val="CBA4D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E62019"/>
    <w:multiLevelType w:val="hybridMultilevel"/>
    <w:tmpl w:val="4284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F61BE"/>
    <w:multiLevelType w:val="hybridMultilevel"/>
    <w:tmpl w:val="F2485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75262C"/>
    <w:multiLevelType w:val="hybridMultilevel"/>
    <w:tmpl w:val="2B082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D7710"/>
    <w:multiLevelType w:val="hybridMultilevel"/>
    <w:tmpl w:val="D10A1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76286"/>
    <w:multiLevelType w:val="hybridMultilevel"/>
    <w:tmpl w:val="09BEF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8138B0"/>
    <w:multiLevelType w:val="hybridMultilevel"/>
    <w:tmpl w:val="EF985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0D310D"/>
    <w:multiLevelType w:val="hybridMultilevel"/>
    <w:tmpl w:val="F9B2C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5B723F"/>
    <w:multiLevelType w:val="hybridMultilevel"/>
    <w:tmpl w:val="78A4A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75E67"/>
    <w:multiLevelType w:val="hybridMultilevel"/>
    <w:tmpl w:val="CC1A7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C09D3"/>
    <w:multiLevelType w:val="hybridMultilevel"/>
    <w:tmpl w:val="1B40E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5D5A6C"/>
    <w:multiLevelType w:val="hybridMultilevel"/>
    <w:tmpl w:val="3A5C4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1"/>
  </w:num>
  <w:num w:numId="4">
    <w:abstractNumId w:val="5"/>
  </w:num>
  <w:num w:numId="5">
    <w:abstractNumId w:val="7"/>
  </w:num>
  <w:num w:numId="6">
    <w:abstractNumId w:val="2"/>
  </w:num>
  <w:num w:numId="7">
    <w:abstractNumId w:val="0"/>
  </w:num>
  <w:num w:numId="8">
    <w:abstractNumId w:val="4"/>
  </w:num>
  <w:num w:numId="9">
    <w:abstractNumId w:val="10"/>
  </w:num>
  <w:num w:numId="10">
    <w:abstractNumId w:val="6"/>
  </w:num>
  <w:num w:numId="11">
    <w:abstractNumId w:val="1"/>
  </w:num>
  <w:num w:numId="12">
    <w:abstractNumId w:val="9"/>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3D"/>
    <w:rsid w:val="007265BD"/>
    <w:rsid w:val="00801C3D"/>
    <w:rsid w:val="00F23617"/>
    <w:rsid w:val="00F8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69072D-A9F7-4BAB-995F-D5C01EFA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C3D"/>
    <w:pPr>
      <w:ind w:left="720"/>
      <w:contextualSpacing/>
    </w:pPr>
  </w:style>
  <w:style w:type="paragraph" w:styleId="Header">
    <w:name w:val="header"/>
    <w:basedOn w:val="Normal"/>
    <w:link w:val="HeaderChar"/>
    <w:uiPriority w:val="99"/>
    <w:unhideWhenUsed/>
    <w:rsid w:val="007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5BD"/>
  </w:style>
  <w:style w:type="paragraph" w:styleId="Footer">
    <w:name w:val="footer"/>
    <w:basedOn w:val="Normal"/>
    <w:link w:val="FooterChar"/>
    <w:uiPriority w:val="99"/>
    <w:unhideWhenUsed/>
    <w:rsid w:val="007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SHAHANAZ S A.</dc:creator>
  <cp:lastModifiedBy>Benish</cp:lastModifiedBy>
  <cp:revision>3</cp:revision>
  <dcterms:created xsi:type="dcterms:W3CDTF">2023-10-04T12:22:00Z</dcterms:created>
  <dcterms:modified xsi:type="dcterms:W3CDTF">2024-03-28T05:10:00Z</dcterms:modified>
</cp:coreProperties>
</file>